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580A" w14:textId="77777777" w:rsidR="004C2DBB" w:rsidRPr="00A22F7C" w:rsidRDefault="004C2DBB" w:rsidP="008C632F">
      <w:pPr>
        <w:pStyle w:val="Subtitle"/>
        <w:jc w:val="center"/>
        <w:rPr>
          <w:noProof/>
          <w:color w:val="984806" w:themeColor="accent6" w:themeShade="80"/>
          <w:sz w:val="32"/>
          <w:szCs w:val="32"/>
        </w:rPr>
      </w:pPr>
      <w:r w:rsidRPr="00A22F7C">
        <w:rPr>
          <w:b/>
          <w:noProof/>
          <w:color w:val="984806" w:themeColor="accent6" w:themeShade="80"/>
          <w:sz w:val="32"/>
          <w:szCs w:val="32"/>
        </w:rPr>
        <w:t>Fall for Harry Anna, become a</w:t>
      </w:r>
      <w:r w:rsidRPr="00A22F7C">
        <w:rPr>
          <w:noProof/>
          <w:color w:val="984806" w:themeColor="accent6" w:themeShade="80"/>
          <w:sz w:val="32"/>
          <w:szCs w:val="32"/>
        </w:rPr>
        <w:t xml:space="preserve"> </w:t>
      </w:r>
      <w:r w:rsidRPr="00A22F7C">
        <w:rPr>
          <w:b/>
          <w:noProof/>
          <w:color w:val="984806" w:themeColor="accent6" w:themeShade="80"/>
          <w:sz w:val="32"/>
          <w:szCs w:val="32"/>
        </w:rPr>
        <w:t>Sustaining Donor</w:t>
      </w:r>
      <w:r w:rsidRPr="00A22F7C">
        <w:rPr>
          <w:noProof/>
          <w:color w:val="984806" w:themeColor="accent6" w:themeShade="80"/>
          <w:sz w:val="32"/>
          <w:szCs w:val="32"/>
        </w:rPr>
        <w:t>!</w:t>
      </w:r>
    </w:p>
    <w:p w14:paraId="0B7B3334" w14:textId="77777777" w:rsidR="00162956" w:rsidRDefault="00AD748B" w:rsidP="001629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42135E9" wp14:editId="291DF2FA">
            <wp:extent cx="6656068" cy="1477107"/>
            <wp:effectExtent l="19050" t="0" r="0" b="0"/>
            <wp:docPr id="3" name="Picture 3" descr="C:\Users\renee\AppData\Local\Microsoft\Windows\INetCache\IE\ITBOAXD4\Fall-Foliage-Colorful-Autumn-Fall-Color-Leaves-164936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ee\AppData\Local\Microsoft\Windows\INetCache\IE\ITBOAXD4\Fall-Foliage-Colorful-Autumn-Fall-Color-Leaves-164936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450" cy="147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2956" w:rsidRPr="00162956">
        <w:rPr>
          <w:noProof/>
        </w:rPr>
        <w:t xml:space="preserve"> </w:t>
      </w:r>
    </w:p>
    <w:p w14:paraId="106814E1" w14:textId="77777777" w:rsidR="00162956" w:rsidRPr="000C6B94" w:rsidRDefault="00A54052" w:rsidP="00162956">
      <w:pPr>
        <w:jc w:val="center"/>
        <w:rPr>
          <w:rStyle w:val="SubtleEmphasis"/>
          <w:b/>
          <w:color w:val="984806" w:themeColor="accent6" w:themeShade="80"/>
          <w:sz w:val="28"/>
          <w:szCs w:val="28"/>
        </w:rPr>
      </w:pPr>
      <w:r w:rsidRPr="008C632F">
        <w:rPr>
          <w:rStyle w:val="SubtleEmphasis"/>
          <w:color w:val="984806" w:themeColor="accent6" w:themeShade="80"/>
        </w:rPr>
        <w:t xml:space="preserve"> </w:t>
      </w:r>
      <w:r w:rsidR="00162956" w:rsidRPr="00835E5A">
        <w:rPr>
          <w:rStyle w:val="SubtleEmphasis"/>
          <w:b/>
          <w:color w:val="984806" w:themeColor="accent6" w:themeShade="80"/>
          <w:sz w:val="32"/>
          <w:szCs w:val="28"/>
        </w:rPr>
        <w:t xml:space="preserve">Holiday Isles </w:t>
      </w:r>
      <w:r w:rsidR="005D1E9D" w:rsidRPr="00835E5A">
        <w:rPr>
          <w:rStyle w:val="SubtleEmphasis"/>
          <w:b/>
          <w:color w:val="984806" w:themeColor="accent6" w:themeShade="80"/>
          <w:sz w:val="32"/>
          <w:szCs w:val="28"/>
        </w:rPr>
        <w:t>1912’s first</w:t>
      </w:r>
      <w:r w:rsidR="00162956" w:rsidRPr="00835E5A">
        <w:rPr>
          <w:rStyle w:val="SubtleEmphasis"/>
          <w:b/>
          <w:color w:val="984806" w:themeColor="accent6" w:themeShade="80"/>
          <w:sz w:val="32"/>
          <w:szCs w:val="28"/>
        </w:rPr>
        <w:t xml:space="preserve"> ever </w:t>
      </w:r>
      <w:r w:rsidR="00162956" w:rsidRPr="00835E5A">
        <w:rPr>
          <w:rStyle w:val="SubtleEmphasis"/>
          <w:b/>
          <w:color w:val="984806" w:themeColor="accent6" w:themeShade="80"/>
          <w:sz w:val="32"/>
          <w:szCs w:val="28"/>
          <w:u w:val="single"/>
        </w:rPr>
        <w:t>PUMPKIN COOK-OFF</w:t>
      </w:r>
      <w:r w:rsidR="00162956" w:rsidRPr="00835E5A">
        <w:rPr>
          <w:rStyle w:val="SubtleEmphasis"/>
          <w:b/>
          <w:color w:val="984806" w:themeColor="accent6" w:themeShade="80"/>
          <w:sz w:val="32"/>
          <w:szCs w:val="28"/>
        </w:rPr>
        <w:t xml:space="preserve">! </w:t>
      </w:r>
      <w:r w:rsidR="000A4050">
        <w:rPr>
          <w:rStyle w:val="SubtleEmphasis"/>
          <w:b/>
          <w:color w:val="984806" w:themeColor="accent6" w:themeShade="80"/>
          <w:sz w:val="32"/>
          <w:szCs w:val="28"/>
        </w:rPr>
        <w:t xml:space="preserve">  </w:t>
      </w:r>
    </w:p>
    <w:p w14:paraId="03F5BE0E" w14:textId="77777777" w:rsidR="008C632F" w:rsidRPr="00A22F7C" w:rsidRDefault="008C632F" w:rsidP="008C632F">
      <w:pPr>
        <w:pStyle w:val="Subtitle"/>
        <w:rPr>
          <w:color w:val="984806" w:themeColor="accent6" w:themeShade="80"/>
          <w:sz w:val="28"/>
          <w:szCs w:val="28"/>
        </w:rPr>
      </w:pPr>
      <w:r w:rsidRPr="00A22F7C">
        <w:rPr>
          <w:color w:val="984806" w:themeColor="accent6" w:themeShade="80"/>
          <w:sz w:val="28"/>
          <w:szCs w:val="28"/>
        </w:rPr>
        <w:t xml:space="preserve">DATE:  </w:t>
      </w:r>
      <w:r w:rsidRPr="00A22F7C">
        <w:rPr>
          <w:b/>
          <w:color w:val="984806" w:themeColor="accent6" w:themeShade="80"/>
          <w:sz w:val="28"/>
          <w:szCs w:val="28"/>
        </w:rPr>
        <w:t>Sunday, October 9, 2022</w:t>
      </w:r>
      <w:r w:rsidRPr="00A22F7C">
        <w:rPr>
          <w:color w:val="984806" w:themeColor="accent6" w:themeShade="80"/>
          <w:sz w:val="28"/>
          <w:szCs w:val="28"/>
        </w:rPr>
        <w:t xml:space="preserve">   </w:t>
      </w:r>
      <w:r w:rsidR="00A22F7C" w:rsidRPr="00A22F7C">
        <w:rPr>
          <w:color w:val="984806" w:themeColor="accent6" w:themeShade="80"/>
          <w:sz w:val="28"/>
          <w:szCs w:val="28"/>
        </w:rPr>
        <w:t xml:space="preserve">                                </w:t>
      </w:r>
      <w:r w:rsidRPr="00A22F7C">
        <w:rPr>
          <w:color w:val="984806" w:themeColor="accent6" w:themeShade="80"/>
          <w:sz w:val="28"/>
          <w:szCs w:val="28"/>
        </w:rPr>
        <w:t xml:space="preserve">      TIME:  </w:t>
      </w:r>
      <w:r w:rsidRPr="00A22F7C">
        <w:rPr>
          <w:b/>
          <w:color w:val="984806" w:themeColor="accent6" w:themeShade="80"/>
          <w:sz w:val="28"/>
          <w:szCs w:val="28"/>
        </w:rPr>
        <w:t>10:00 am – Noon</w:t>
      </w:r>
      <w:r w:rsidRPr="00A22F7C">
        <w:rPr>
          <w:color w:val="984806" w:themeColor="accent6" w:themeShade="80"/>
          <w:sz w:val="28"/>
          <w:szCs w:val="28"/>
        </w:rPr>
        <w:t xml:space="preserve">       </w:t>
      </w:r>
    </w:p>
    <w:p w14:paraId="0588C90D" w14:textId="77777777" w:rsidR="00F42A1D" w:rsidRDefault="00F42A1D" w:rsidP="00D25A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Sign up as a Sustaining Donor starting at 10:00 am.</w:t>
      </w:r>
    </w:p>
    <w:p w14:paraId="6B95A068" w14:textId="77777777" w:rsidR="00AD748B" w:rsidRPr="00D25A1F" w:rsidRDefault="006F5AA8" w:rsidP="00D25A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25A1F">
        <w:rPr>
          <w:sz w:val="24"/>
          <w:szCs w:val="24"/>
        </w:rPr>
        <w:t>Make</w:t>
      </w:r>
      <w:r w:rsidR="00AD748B" w:rsidRPr="00D25A1F">
        <w:rPr>
          <w:sz w:val="24"/>
          <w:szCs w:val="24"/>
        </w:rPr>
        <w:t xml:space="preserve"> anyt</w:t>
      </w:r>
      <w:r w:rsidR="00F42A1D">
        <w:rPr>
          <w:sz w:val="24"/>
          <w:szCs w:val="24"/>
        </w:rPr>
        <w:t>hing PUMPKIN, let’s be creative!</w:t>
      </w:r>
      <w:r w:rsidR="00AD748B" w:rsidRPr="00D25A1F">
        <w:rPr>
          <w:sz w:val="24"/>
          <w:szCs w:val="24"/>
        </w:rPr>
        <w:t xml:space="preserve"> </w:t>
      </w:r>
    </w:p>
    <w:p w14:paraId="6637A7D2" w14:textId="77777777" w:rsidR="00AD748B" w:rsidRPr="00462F57" w:rsidRDefault="00AD748B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F57">
        <w:rPr>
          <w:sz w:val="24"/>
          <w:szCs w:val="24"/>
        </w:rPr>
        <w:t xml:space="preserve">Bring your favorite pumpkin dish to share.  </w:t>
      </w:r>
    </w:p>
    <w:p w14:paraId="002E0ED1" w14:textId="77777777" w:rsidR="00462F57" w:rsidRDefault="00A54052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All </w:t>
      </w:r>
      <w:r w:rsidR="006F5AA8" w:rsidRPr="00462F57">
        <w:rPr>
          <w:b/>
          <w:sz w:val="24"/>
          <w:szCs w:val="24"/>
          <w:u w:val="single"/>
        </w:rPr>
        <w:t xml:space="preserve">Current and </w:t>
      </w:r>
      <w:r>
        <w:rPr>
          <w:b/>
          <w:sz w:val="24"/>
          <w:szCs w:val="24"/>
          <w:u w:val="single"/>
        </w:rPr>
        <w:t>NEW</w:t>
      </w:r>
      <w:r w:rsidR="006F5AA8" w:rsidRPr="00462F57">
        <w:rPr>
          <w:b/>
          <w:sz w:val="24"/>
          <w:szCs w:val="24"/>
          <w:u w:val="single"/>
        </w:rPr>
        <w:t xml:space="preserve"> Sustaining Donors</w:t>
      </w:r>
      <w:r w:rsidR="006F5AA8" w:rsidRPr="00462F57">
        <w:rPr>
          <w:sz w:val="24"/>
          <w:szCs w:val="24"/>
        </w:rPr>
        <w:t xml:space="preserve"> will be entered into a draw</w:t>
      </w:r>
      <w:r w:rsidR="00462F57" w:rsidRPr="00462F57">
        <w:rPr>
          <w:sz w:val="24"/>
          <w:szCs w:val="24"/>
        </w:rPr>
        <w:t>ing for a special mystery prize!</w:t>
      </w:r>
    </w:p>
    <w:p w14:paraId="01FB0E25" w14:textId="77777777" w:rsidR="00AD748B" w:rsidRPr="00462F57" w:rsidRDefault="00AD748B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F57">
        <w:rPr>
          <w:sz w:val="24"/>
          <w:szCs w:val="24"/>
        </w:rPr>
        <w:t xml:space="preserve">If you </w:t>
      </w:r>
      <w:r w:rsidRPr="00462F57">
        <w:rPr>
          <w:sz w:val="24"/>
          <w:szCs w:val="24"/>
          <w:u w:val="single"/>
        </w:rPr>
        <w:t>bring a dish</w:t>
      </w:r>
      <w:r w:rsidR="00F42A1D">
        <w:rPr>
          <w:sz w:val="24"/>
          <w:szCs w:val="24"/>
        </w:rPr>
        <w:t xml:space="preserve"> to share, your tasting </w:t>
      </w:r>
      <w:r w:rsidRPr="00462F57">
        <w:rPr>
          <w:sz w:val="24"/>
          <w:szCs w:val="24"/>
        </w:rPr>
        <w:t>is free</w:t>
      </w:r>
      <w:r w:rsidR="006F5AA8" w:rsidRPr="00462F57">
        <w:rPr>
          <w:sz w:val="24"/>
          <w:szCs w:val="24"/>
        </w:rPr>
        <w:t>!</w:t>
      </w:r>
      <w:r w:rsidRPr="00462F57">
        <w:rPr>
          <w:sz w:val="24"/>
          <w:szCs w:val="24"/>
        </w:rPr>
        <w:t xml:space="preserve">  </w:t>
      </w:r>
    </w:p>
    <w:p w14:paraId="175A46FC" w14:textId="77777777" w:rsidR="00A54052" w:rsidRDefault="00462F57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F42A1D">
        <w:rPr>
          <w:sz w:val="24"/>
          <w:szCs w:val="24"/>
        </w:rPr>
        <w:t>s a sustaining donor- your tasting is free</w:t>
      </w:r>
      <w:r w:rsidR="00A54052">
        <w:rPr>
          <w:sz w:val="24"/>
          <w:szCs w:val="24"/>
        </w:rPr>
        <w:t>!</w:t>
      </w:r>
    </w:p>
    <w:p w14:paraId="7D61F378" w14:textId="77777777" w:rsidR="00F42A1D" w:rsidRDefault="00F42A1D" w:rsidP="00F42A1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2F57">
        <w:rPr>
          <w:sz w:val="24"/>
          <w:szCs w:val="24"/>
        </w:rPr>
        <w:t xml:space="preserve">All </w:t>
      </w:r>
      <w:r w:rsidR="008D7180">
        <w:rPr>
          <w:sz w:val="24"/>
          <w:szCs w:val="24"/>
        </w:rPr>
        <w:t>who are not sustaining donors</w:t>
      </w:r>
      <w:r w:rsidRPr="00462F57">
        <w:rPr>
          <w:sz w:val="24"/>
          <w:szCs w:val="24"/>
        </w:rPr>
        <w:t xml:space="preserve"> will pay a fee of $5.00 </w:t>
      </w:r>
      <w:r>
        <w:rPr>
          <w:sz w:val="24"/>
          <w:szCs w:val="24"/>
        </w:rPr>
        <w:t>for the</w:t>
      </w:r>
      <w:r w:rsidRPr="00462F57">
        <w:rPr>
          <w:sz w:val="24"/>
          <w:szCs w:val="24"/>
        </w:rPr>
        <w:t xml:space="preserve"> </w:t>
      </w:r>
      <w:r>
        <w:rPr>
          <w:sz w:val="24"/>
          <w:szCs w:val="24"/>
        </w:rPr>
        <w:t>tasting</w:t>
      </w:r>
      <w:r w:rsidRPr="00462F57">
        <w:rPr>
          <w:sz w:val="24"/>
          <w:szCs w:val="24"/>
        </w:rPr>
        <w:t xml:space="preserve">!  </w:t>
      </w:r>
    </w:p>
    <w:p w14:paraId="31C63CEA" w14:textId="77777777" w:rsidR="00AD748B" w:rsidRDefault="00162956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4052">
        <w:rPr>
          <w:sz w:val="24"/>
          <w:szCs w:val="24"/>
        </w:rPr>
        <w:t xml:space="preserve">YOU </w:t>
      </w:r>
      <w:r w:rsidR="00D25A1F">
        <w:rPr>
          <w:sz w:val="24"/>
          <w:szCs w:val="24"/>
        </w:rPr>
        <w:t>ARE</w:t>
      </w:r>
      <w:r w:rsidRPr="00A54052">
        <w:rPr>
          <w:sz w:val="24"/>
          <w:szCs w:val="24"/>
        </w:rPr>
        <w:t xml:space="preserve"> THE JUDGE-all those who </w:t>
      </w:r>
      <w:r w:rsidR="005D1E9D" w:rsidRPr="00A54052">
        <w:rPr>
          <w:sz w:val="24"/>
          <w:szCs w:val="24"/>
        </w:rPr>
        <w:t>taste</w:t>
      </w:r>
      <w:r w:rsidRPr="00A54052">
        <w:rPr>
          <w:sz w:val="24"/>
          <w:szCs w:val="24"/>
        </w:rPr>
        <w:t xml:space="preserve"> will choose their favorite dish</w:t>
      </w:r>
      <w:r w:rsidR="005D1E9D" w:rsidRPr="00A54052">
        <w:rPr>
          <w:sz w:val="24"/>
          <w:szCs w:val="24"/>
        </w:rPr>
        <w:t xml:space="preserve"> </w:t>
      </w:r>
      <w:r w:rsidR="00A54052">
        <w:rPr>
          <w:sz w:val="24"/>
          <w:szCs w:val="24"/>
        </w:rPr>
        <w:t>to determine</w:t>
      </w:r>
      <w:r w:rsidR="005D1E9D" w:rsidRPr="00A54052">
        <w:rPr>
          <w:sz w:val="24"/>
          <w:szCs w:val="24"/>
        </w:rPr>
        <w:t xml:space="preserve"> the winner of the competition. </w:t>
      </w:r>
    </w:p>
    <w:p w14:paraId="1D1BB80C" w14:textId="77777777" w:rsidR="00F42A1D" w:rsidRDefault="00F42A1D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Have your sharable dish at the Lodge no later than 10:40 </w:t>
      </w:r>
      <w:r w:rsidR="008D7180">
        <w:rPr>
          <w:sz w:val="24"/>
          <w:szCs w:val="24"/>
        </w:rPr>
        <w:t>am,</w:t>
      </w:r>
      <w:r>
        <w:rPr>
          <w:sz w:val="24"/>
          <w:szCs w:val="24"/>
        </w:rPr>
        <w:t xml:space="preserve"> the tasting will start at 11:00 am.</w:t>
      </w:r>
    </w:p>
    <w:p w14:paraId="4B70726F" w14:textId="77777777" w:rsidR="00F42A1D" w:rsidRPr="00A54052" w:rsidRDefault="00F42A1D" w:rsidP="00A5405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Drawing will be held at Noon.</w:t>
      </w:r>
    </w:p>
    <w:p w14:paraId="33E2F081" w14:textId="77777777" w:rsidR="006F5AA8" w:rsidRPr="00FA60FA" w:rsidRDefault="006F5AA8" w:rsidP="00A54052">
      <w:pPr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D25A1F">
        <w:rPr>
          <w:sz w:val="24"/>
          <w:szCs w:val="24"/>
        </w:rPr>
        <w:t xml:space="preserve">LODGE HAS A </w:t>
      </w:r>
      <w:r>
        <w:rPr>
          <w:sz w:val="24"/>
          <w:szCs w:val="24"/>
        </w:rPr>
        <w:t>GOAL TO SIGN UP AS MANY NEW SUSTAINING DONORS AS POSSIBLE</w:t>
      </w:r>
      <w:r w:rsidR="0020236E">
        <w:rPr>
          <w:sz w:val="24"/>
          <w:szCs w:val="24"/>
        </w:rPr>
        <w:t>.  WE WANT TO HAVE THE HIGHEST NUMBER OF DONORS IN OUR DISTRICT.</w:t>
      </w:r>
      <w:r>
        <w:rPr>
          <w:sz w:val="24"/>
          <w:szCs w:val="24"/>
        </w:rPr>
        <w:t xml:space="preserve">  </w:t>
      </w:r>
      <w:r w:rsidR="00F66235">
        <w:rPr>
          <w:sz w:val="24"/>
          <w:szCs w:val="24"/>
        </w:rPr>
        <w:t>PLEASE COME HELP US RAISE MONEY, EAT GOOD FOOD AND HAVE SOME FUN</w:t>
      </w:r>
      <w:r>
        <w:rPr>
          <w:sz w:val="24"/>
          <w:szCs w:val="24"/>
        </w:rPr>
        <w:t>. Any m</w:t>
      </w:r>
      <w:r w:rsidR="00F66235">
        <w:rPr>
          <w:sz w:val="24"/>
          <w:szCs w:val="24"/>
        </w:rPr>
        <w:t xml:space="preserve">onthly amount </w:t>
      </w:r>
      <w:r w:rsidR="00462F57">
        <w:rPr>
          <w:sz w:val="24"/>
          <w:szCs w:val="24"/>
        </w:rPr>
        <w:t>you have as</w:t>
      </w:r>
      <w:r w:rsidR="00F66235">
        <w:rPr>
          <w:sz w:val="24"/>
          <w:szCs w:val="24"/>
        </w:rPr>
        <w:t xml:space="preserve"> a direct debit cou</w:t>
      </w:r>
      <w:r w:rsidR="00462F57">
        <w:rPr>
          <w:sz w:val="24"/>
          <w:szCs w:val="24"/>
        </w:rPr>
        <w:t xml:space="preserve">nts as being a sustaining donor.  </w:t>
      </w:r>
      <w:r w:rsidR="00A54052">
        <w:rPr>
          <w:sz w:val="24"/>
          <w:szCs w:val="24"/>
        </w:rPr>
        <w:t>So, please come out, sign up to be a sustaining donor and</w:t>
      </w:r>
      <w:r w:rsidR="00462F57">
        <w:rPr>
          <w:sz w:val="24"/>
          <w:szCs w:val="24"/>
        </w:rPr>
        <w:t xml:space="preserve"> h</w:t>
      </w:r>
      <w:r w:rsidR="00A54052">
        <w:rPr>
          <w:sz w:val="24"/>
          <w:szCs w:val="24"/>
        </w:rPr>
        <w:t xml:space="preserve">elp </w:t>
      </w:r>
      <w:r w:rsidR="0020236E">
        <w:rPr>
          <w:sz w:val="24"/>
          <w:szCs w:val="24"/>
        </w:rPr>
        <w:t>O</w:t>
      </w:r>
      <w:r w:rsidR="00D25A1F">
        <w:rPr>
          <w:sz w:val="24"/>
          <w:szCs w:val="24"/>
        </w:rPr>
        <w:t>ur Lodge</w:t>
      </w:r>
      <w:r w:rsidR="00F66235">
        <w:rPr>
          <w:sz w:val="24"/>
          <w:szCs w:val="24"/>
        </w:rPr>
        <w:t xml:space="preserve"> </w:t>
      </w:r>
      <w:r w:rsidR="0020236E">
        <w:rPr>
          <w:sz w:val="24"/>
          <w:szCs w:val="24"/>
        </w:rPr>
        <w:t xml:space="preserve">meet or </w:t>
      </w:r>
      <w:r w:rsidR="00D25A1F">
        <w:rPr>
          <w:sz w:val="24"/>
          <w:szCs w:val="24"/>
        </w:rPr>
        <w:t>exceed</w:t>
      </w:r>
      <w:r w:rsidR="0020236E">
        <w:rPr>
          <w:sz w:val="24"/>
          <w:szCs w:val="24"/>
        </w:rPr>
        <w:t xml:space="preserve"> our goals.  </w:t>
      </w:r>
    </w:p>
    <w:p w14:paraId="24315916" w14:textId="77777777" w:rsidR="00061BEE" w:rsidRDefault="00162956" w:rsidP="008C632F">
      <w:pPr>
        <w:jc w:val="center"/>
        <w:rPr>
          <w:sz w:val="24"/>
          <w:szCs w:val="24"/>
        </w:rPr>
      </w:pPr>
      <w:r w:rsidRPr="00162956">
        <w:rPr>
          <w:noProof/>
        </w:rPr>
        <w:drawing>
          <wp:inline distT="0" distB="0" distL="0" distR="0" wp14:anchorId="7CFF37A9" wp14:editId="66073C3D">
            <wp:extent cx="4137953" cy="1911893"/>
            <wp:effectExtent l="19050" t="0" r="0" b="0"/>
            <wp:docPr id="4" name="Picture 1" descr="C:\Users\renee\AppData\Local\Microsoft\Windows\INetCache\IE\ITBOAXD4\Halloween-Stock-Free-Image-19052015-image-21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ee\AppData\Local\Microsoft\Windows\INetCache\IE\ITBOAXD4\Halloween-Stock-Free-Image-19052015-image-214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716" cy="1913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32F" w:rsidRPr="008C632F">
        <w:rPr>
          <w:sz w:val="24"/>
          <w:szCs w:val="24"/>
        </w:rPr>
        <w:t xml:space="preserve"> </w:t>
      </w:r>
    </w:p>
    <w:p w14:paraId="14335AC4" w14:textId="77777777" w:rsidR="008C632F" w:rsidRPr="00061BEE" w:rsidRDefault="00061BEE" w:rsidP="008C632F">
      <w:pPr>
        <w:jc w:val="center"/>
        <w:rPr>
          <w:sz w:val="20"/>
          <w:szCs w:val="20"/>
        </w:rPr>
      </w:pPr>
      <w:r w:rsidRPr="00061BEE">
        <w:rPr>
          <w:sz w:val="20"/>
          <w:szCs w:val="20"/>
        </w:rPr>
        <w:t xml:space="preserve">Any questions please call:  Renee Singer (727) 772-3989 Or Sheila </w:t>
      </w:r>
      <w:proofErr w:type="spellStart"/>
      <w:r w:rsidRPr="00061BEE">
        <w:rPr>
          <w:sz w:val="20"/>
          <w:szCs w:val="20"/>
        </w:rPr>
        <w:t>Tortorigi</w:t>
      </w:r>
      <w:proofErr w:type="spellEnd"/>
      <w:r w:rsidRPr="00061BEE">
        <w:rPr>
          <w:sz w:val="20"/>
          <w:szCs w:val="20"/>
        </w:rPr>
        <w:t xml:space="preserve"> (860) 705-2768</w:t>
      </w:r>
    </w:p>
    <w:p w14:paraId="112DC668" w14:textId="77777777" w:rsidR="00162956" w:rsidRPr="00835E5A" w:rsidRDefault="008C632F" w:rsidP="008C632F">
      <w:pPr>
        <w:pStyle w:val="Subtitle"/>
        <w:jc w:val="right"/>
        <w:rPr>
          <w:color w:val="984806" w:themeColor="accent6" w:themeShade="80"/>
          <w:sz w:val="22"/>
        </w:rPr>
      </w:pPr>
      <w:r w:rsidRPr="00835E5A">
        <w:rPr>
          <w:color w:val="984806" w:themeColor="accent6" w:themeShade="80"/>
          <w:sz w:val="22"/>
        </w:rPr>
        <w:t xml:space="preserve">ALL PROCEEDS </w:t>
      </w:r>
      <w:r w:rsidR="00835E5A">
        <w:rPr>
          <w:color w:val="984806" w:themeColor="accent6" w:themeShade="80"/>
          <w:sz w:val="22"/>
        </w:rPr>
        <w:t>SUPPORT</w:t>
      </w:r>
      <w:r w:rsidRPr="00835E5A">
        <w:rPr>
          <w:color w:val="984806" w:themeColor="accent6" w:themeShade="80"/>
          <w:sz w:val="22"/>
        </w:rPr>
        <w:t xml:space="preserve"> HARRY ANNA TRUST FUND.</w:t>
      </w:r>
    </w:p>
    <w:sectPr w:rsidR="00162956" w:rsidRPr="00835E5A" w:rsidSect="00AD74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F3C41" w14:textId="77777777" w:rsidR="00C262E5" w:rsidRDefault="00C262E5" w:rsidP="00C262E5">
      <w:pPr>
        <w:spacing w:after="0" w:line="240" w:lineRule="auto"/>
      </w:pPr>
      <w:r>
        <w:separator/>
      </w:r>
    </w:p>
  </w:endnote>
  <w:endnote w:type="continuationSeparator" w:id="0">
    <w:p w14:paraId="465140D5" w14:textId="77777777" w:rsidR="00C262E5" w:rsidRDefault="00C262E5" w:rsidP="00C26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433E3" w14:textId="77777777" w:rsidR="00C262E5" w:rsidRDefault="00C262E5" w:rsidP="00C262E5">
      <w:pPr>
        <w:spacing w:after="0" w:line="240" w:lineRule="auto"/>
      </w:pPr>
      <w:r>
        <w:separator/>
      </w:r>
    </w:p>
  </w:footnote>
  <w:footnote w:type="continuationSeparator" w:id="0">
    <w:p w14:paraId="46649197" w14:textId="77777777" w:rsidR="00C262E5" w:rsidRDefault="00C262E5" w:rsidP="00C26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70792"/>
    <w:multiLevelType w:val="hybridMultilevel"/>
    <w:tmpl w:val="24CC13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C72B7"/>
    <w:multiLevelType w:val="hybridMultilevel"/>
    <w:tmpl w:val="A48042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954B6"/>
    <w:multiLevelType w:val="hybridMultilevel"/>
    <w:tmpl w:val="2E5A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48B"/>
    <w:rsid w:val="00061BEE"/>
    <w:rsid w:val="000A4050"/>
    <w:rsid w:val="000C6B94"/>
    <w:rsid w:val="00162956"/>
    <w:rsid w:val="0020236E"/>
    <w:rsid w:val="0023135C"/>
    <w:rsid w:val="002B3D86"/>
    <w:rsid w:val="002B3ED3"/>
    <w:rsid w:val="00315CE5"/>
    <w:rsid w:val="00462F57"/>
    <w:rsid w:val="004C2DBB"/>
    <w:rsid w:val="005D1E9D"/>
    <w:rsid w:val="006A0E51"/>
    <w:rsid w:val="006F5AA8"/>
    <w:rsid w:val="00806C4C"/>
    <w:rsid w:val="00835E5A"/>
    <w:rsid w:val="008C632F"/>
    <w:rsid w:val="008D7180"/>
    <w:rsid w:val="00A22F7C"/>
    <w:rsid w:val="00A54052"/>
    <w:rsid w:val="00AD748B"/>
    <w:rsid w:val="00AF418A"/>
    <w:rsid w:val="00C262E5"/>
    <w:rsid w:val="00D24861"/>
    <w:rsid w:val="00D25A1F"/>
    <w:rsid w:val="00F42A1D"/>
    <w:rsid w:val="00F66235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61A087"/>
  <w15:docId w15:val="{17B5C7D9-2C20-45A3-86C0-BA6BAB80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4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F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C63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63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8C632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Singer</dc:creator>
  <cp:lastModifiedBy>Holly Leone</cp:lastModifiedBy>
  <cp:revision>2</cp:revision>
  <cp:lastPrinted>2022-09-09T21:28:00Z</cp:lastPrinted>
  <dcterms:created xsi:type="dcterms:W3CDTF">2022-09-17T16:14:00Z</dcterms:created>
  <dcterms:modified xsi:type="dcterms:W3CDTF">2022-09-17T16:14:00Z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2022-09-17T16:13:42Z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8db418e4-9ff7-4699-9d95-79a862d9da9e</vt:lpwstr>
  </property>
  <property fmtid="{D5CDD505-2E9C-101B-9397-08002B2CF9AE}" pid="8" name="MSIP_Label_ea60d57e-af5b-4752-ac57-3e4f28ca11dc_ContentBits">
    <vt:lpwstr>0</vt:lpwstr>
  </property>
</Properties>
</file>